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53" w:rsidRPr="0008480B" w:rsidRDefault="003B7D53" w:rsidP="003B7D53">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sr-Latn-BA"/>
        </w:rPr>
      </w:pPr>
      <w:r w:rsidRPr="0008480B">
        <w:rPr>
          <w:rFonts w:ascii="Times New Roman" w:eastAsia="Arial Unicode MS" w:hAnsi="Times New Roman" w:cs="Times New Roman"/>
          <w:b/>
          <w:bCs/>
          <w:color w:val="auto"/>
          <w:shd w:val="clear" w:color="auto" w:fill="FFFFFF"/>
          <w:lang w:val="sr-Latn-BA"/>
        </w:rPr>
        <w:t>АНЕКС IX</w:t>
      </w:r>
    </w:p>
    <w:p w:rsidR="003B7D53" w:rsidRPr="0008480B" w:rsidRDefault="003B7D53" w:rsidP="006645D6">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sr-Latn-BA"/>
        </w:rPr>
      </w:pPr>
      <w:r w:rsidRPr="0008480B">
        <w:rPr>
          <w:rFonts w:ascii="Times New Roman" w:eastAsia="Arial Unicode MS" w:hAnsi="Times New Roman" w:cs="Times New Roman"/>
          <w:b/>
          <w:bCs/>
          <w:color w:val="auto"/>
          <w:shd w:val="clear" w:color="auto" w:fill="FFFFFF"/>
          <w:lang w:val="sr-Latn-BA"/>
        </w:rPr>
        <w:t>СПЕЦИФИКАЦИЈА ПРОИЗВОДА СА ОЗНАКОМ ГАРАНТОВАНО ТРАДИЦИОНАЛНОГ СПЕЦИЈАЛИТЕТА</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r w:rsidRPr="0008480B">
        <w:rPr>
          <w:rFonts w:ascii="Times New Roman" w:eastAsia="Times New Roman" w:hAnsi="Times New Roman" w:cs="Times New Roman"/>
          <w:sz w:val="24"/>
          <w:szCs w:val="24"/>
          <w:lang w:val="sr-Latn-BA" w:eastAsia="bs-Latn-BA"/>
        </w:rPr>
        <w:t>[Упишите назив као у тачки 1. у наставку:] „”</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hr-HR"/>
        </w:rPr>
      </w:pPr>
      <w:r w:rsidRPr="0008480B">
        <w:rPr>
          <w:rFonts w:ascii="Times New Roman" w:eastAsia="Times New Roman" w:hAnsi="Times New Roman" w:cs="Times New Roman"/>
          <w:sz w:val="24"/>
          <w:szCs w:val="24"/>
          <w:lang w:val="sr-Latn-BA" w:eastAsia="hr-HR"/>
        </w:rPr>
        <w:t xml:space="preserve">Број за евиденцију Агенције за безбједност хране БиХ </w:t>
      </w:r>
    </w:p>
    <w:p w:rsidR="003B7D53" w:rsidRPr="006645D6" w:rsidRDefault="006645D6" w:rsidP="006645D6">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bs-Latn-BA"/>
        </w:rPr>
      </w:pPr>
      <w:r w:rsidRPr="006645D6">
        <w:rPr>
          <w:rFonts w:ascii="Times New Roman" w:eastAsia="Times New Roman" w:hAnsi="Times New Roman" w:cs="Times New Roman"/>
          <w:b/>
          <w:bCs/>
          <w:sz w:val="24"/>
          <w:szCs w:val="24"/>
          <w:lang w:val="sr-Latn-BA" w:eastAsia="bs-Latn-BA"/>
        </w:rPr>
        <w:t>1.</w:t>
      </w:r>
      <w:r>
        <w:rPr>
          <w:rFonts w:ascii="Times New Roman" w:eastAsia="Times New Roman" w:hAnsi="Times New Roman" w:cs="Times New Roman"/>
          <w:b/>
          <w:bCs/>
          <w:sz w:val="24"/>
          <w:szCs w:val="24"/>
          <w:lang w:val="sr-Latn-BA" w:eastAsia="bs-Latn-BA"/>
        </w:rPr>
        <w:tab/>
      </w:r>
      <w:r w:rsidR="003B7D53" w:rsidRPr="006645D6">
        <w:rPr>
          <w:rFonts w:ascii="Times New Roman" w:eastAsia="Times New Roman" w:hAnsi="Times New Roman" w:cs="Times New Roman"/>
          <w:b/>
          <w:bCs/>
          <w:sz w:val="24"/>
          <w:szCs w:val="24"/>
          <w:lang w:val="sr-Latn-BA" w:eastAsia="bs-Latn-BA"/>
        </w:rPr>
        <w:t>Назив (називи) које је потребно уписати у регистар</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bs-Latn-BA"/>
        </w:rPr>
      </w:pPr>
      <w:r w:rsidRPr="0008480B">
        <w:rPr>
          <w:rFonts w:ascii="Times New Roman" w:eastAsia="Times New Roman" w:hAnsi="Times New Roman" w:cs="Times New Roman"/>
          <w:b/>
          <w:bCs/>
          <w:sz w:val="24"/>
          <w:szCs w:val="24"/>
          <w:lang w:val="sr-Latn-BA" w:eastAsia="bs-Latn-BA"/>
        </w:rPr>
        <w:t>2.</w:t>
      </w:r>
      <w:r w:rsidR="006645D6">
        <w:rPr>
          <w:rFonts w:ascii="Times New Roman" w:eastAsia="Times New Roman" w:hAnsi="Times New Roman" w:cs="Times New Roman"/>
          <w:b/>
          <w:bCs/>
          <w:sz w:val="24"/>
          <w:szCs w:val="24"/>
          <w:lang w:val="sr-Latn-BA" w:eastAsia="bs-Latn-BA"/>
        </w:rPr>
        <w:tab/>
      </w:r>
      <w:r w:rsidRPr="0008480B">
        <w:rPr>
          <w:rFonts w:ascii="Times New Roman" w:eastAsia="Times New Roman" w:hAnsi="Times New Roman" w:cs="Times New Roman"/>
          <w:b/>
          <w:bCs/>
          <w:sz w:val="24"/>
          <w:szCs w:val="24"/>
          <w:lang w:val="sr-Latn-BA" w:eastAsia="bs-Latn-BA"/>
        </w:rPr>
        <w:t>Врста производа [као у Анексу I овог правилника]</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bs-Latn-BA"/>
        </w:rPr>
      </w:pPr>
      <w:r w:rsidRPr="0008480B">
        <w:rPr>
          <w:rFonts w:ascii="Times New Roman" w:eastAsia="Times New Roman" w:hAnsi="Times New Roman" w:cs="Times New Roman"/>
          <w:b/>
          <w:bCs/>
          <w:sz w:val="24"/>
          <w:szCs w:val="24"/>
          <w:lang w:val="sr-Latn-BA" w:eastAsia="bs-Latn-BA"/>
        </w:rPr>
        <w:t>3.</w:t>
      </w:r>
      <w:r w:rsidR="006645D6">
        <w:rPr>
          <w:rFonts w:ascii="Times New Roman" w:eastAsia="Times New Roman" w:hAnsi="Times New Roman" w:cs="Times New Roman"/>
          <w:b/>
          <w:bCs/>
          <w:sz w:val="24"/>
          <w:szCs w:val="24"/>
          <w:lang w:val="sr-Latn-BA" w:eastAsia="bs-Latn-BA"/>
        </w:rPr>
        <w:tab/>
      </w:r>
      <w:r w:rsidRPr="0008480B">
        <w:rPr>
          <w:rFonts w:ascii="Times New Roman" w:eastAsia="Times New Roman" w:hAnsi="Times New Roman" w:cs="Times New Roman"/>
          <w:b/>
          <w:bCs/>
          <w:sz w:val="24"/>
          <w:szCs w:val="24"/>
          <w:lang w:val="sr-Latn-BA" w:eastAsia="bs-Latn-BA"/>
        </w:rPr>
        <w:t>Разлози за регистрацију</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lang w:val="sr-Latn-BA" w:eastAsia="bs-Latn-BA"/>
        </w:rPr>
      </w:pPr>
      <w:r w:rsidRPr="0008480B">
        <w:rPr>
          <w:rFonts w:ascii="Times New Roman" w:eastAsia="Times New Roman" w:hAnsi="Times New Roman" w:cs="Times New Roman"/>
          <w:bCs/>
          <w:sz w:val="24"/>
          <w:szCs w:val="24"/>
          <w:lang w:val="sr-Latn-BA" w:eastAsia="bs-Latn-BA"/>
        </w:rPr>
        <w:t>3.1.</w:t>
      </w:r>
      <w:r w:rsidR="006645D6">
        <w:rPr>
          <w:rFonts w:ascii="Times New Roman" w:eastAsia="Times New Roman" w:hAnsi="Times New Roman" w:cs="Times New Roman"/>
          <w:bCs/>
          <w:sz w:val="24"/>
          <w:szCs w:val="24"/>
          <w:lang w:val="sr-Latn-BA" w:eastAsia="bs-Latn-BA"/>
        </w:rPr>
        <w:tab/>
      </w:r>
      <w:r w:rsidRPr="0008480B">
        <w:rPr>
          <w:rFonts w:ascii="Times New Roman" w:eastAsia="Times New Roman" w:hAnsi="Times New Roman" w:cs="Times New Roman"/>
          <w:bCs/>
          <w:iCs/>
          <w:sz w:val="24"/>
          <w:szCs w:val="24"/>
          <w:lang w:val="sr-Latn-BA" w:eastAsia="bs-Latn-BA"/>
        </w:rPr>
        <w:t>Производ:</w:t>
      </w:r>
    </w:p>
    <w:p w:rsidR="003B7D53" w:rsidRPr="006645D6" w:rsidRDefault="006645D6" w:rsidP="006645D6">
      <w:pPr>
        <w:shd w:val="clear" w:color="auto" w:fill="FFFFFF"/>
        <w:spacing w:before="100" w:beforeAutospacing="1" w:after="100" w:afterAutospacing="1" w:line="240" w:lineRule="auto"/>
        <w:ind w:left="705" w:hanging="705"/>
        <w:jc w:val="both"/>
        <w:rPr>
          <w:rFonts w:ascii="Times New Roman" w:eastAsia="Times New Roman" w:hAnsi="Times New Roman" w:cs="Times New Roman"/>
          <w:sz w:val="24"/>
          <w:szCs w:val="24"/>
          <w:lang w:val="sr-Latn-BA" w:eastAsia="bs-Latn-BA"/>
        </w:rPr>
      </w:pPr>
      <w:sdt>
        <w:sdtPr>
          <w:rPr>
            <w:rFonts w:ascii="Times New Roman" w:hAnsi="Times New Roman" w:cs="Times New Roman"/>
            <w:lang w:val="sr-Latn-BA"/>
          </w:rPr>
          <w:id w:val="-1108428588"/>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Pr>
          <w:rFonts w:ascii="Times New Roman" w:hAnsi="Times New Roman" w:cs="Times New Roman"/>
          <w:lang w:val="sr-Latn-BA"/>
        </w:rPr>
        <w:tab/>
      </w:r>
      <w:r w:rsidR="003B7D53" w:rsidRPr="0008480B">
        <w:rPr>
          <w:rFonts w:ascii="Times New Roman" w:eastAsia="Times New Roman" w:hAnsi="Times New Roman" w:cs="Times New Roman"/>
          <w:sz w:val="24"/>
          <w:szCs w:val="24"/>
          <w:lang w:val="sr-Latn-BA" w:eastAsia="bs-Latn-BA"/>
        </w:rPr>
        <w:t>је резултат начина производње, прераде или састава одговарајућег традиционалног поступка за тај производ или прехрамбени производ</w:t>
      </w:r>
    </w:p>
    <w:p w:rsidR="003B7D53" w:rsidRPr="0008480B" w:rsidRDefault="006645D6"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sdt>
        <w:sdtPr>
          <w:rPr>
            <w:rFonts w:ascii="Times New Roman" w:hAnsi="Times New Roman" w:cs="Times New Roman"/>
            <w:lang w:val="sr-Latn-BA"/>
          </w:rPr>
          <w:id w:val="876203540"/>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Pr>
          <w:rFonts w:ascii="Times New Roman" w:hAnsi="Times New Roman" w:cs="Times New Roman"/>
          <w:lang w:val="sr-Latn-BA"/>
        </w:rPr>
        <w:tab/>
      </w:r>
      <w:r w:rsidR="003B7D53" w:rsidRPr="0008480B">
        <w:rPr>
          <w:rFonts w:ascii="Times New Roman" w:eastAsia="Times New Roman" w:hAnsi="Times New Roman" w:cs="Times New Roman"/>
          <w:sz w:val="24"/>
          <w:szCs w:val="24"/>
          <w:lang w:val="sr-Latn-BA" w:eastAsia="bs-Latn-BA"/>
        </w:rPr>
        <w:t>се производи од сировина или састојака који се традиционално користе</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r w:rsidRPr="0008480B">
        <w:rPr>
          <w:rFonts w:ascii="Times New Roman" w:eastAsia="Times New Roman" w:hAnsi="Times New Roman" w:cs="Times New Roman"/>
          <w:sz w:val="24"/>
          <w:szCs w:val="24"/>
          <w:lang w:val="sr-Latn-BA" w:eastAsia="bs-Latn-BA"/>
        </w:rPr>
        <w:t>[Наведите објашњење]</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lang w:val="sr-Latn-BA" w:eastAsia="bs-Latn-BA"/>
        </w:rPr>
      </w:pPr>
      <w:r w:rsidRPr="0008480B">
        <w:rPr>
          <w:rFonts w:ascii="Times New Roman" w:eastAsia="Times New Roman" w:hAnsi="Times New Roman" w:cs="Times New Roman"/>
          <w:bCs/>
          <w:sz w:val="24"/>
          <w:szCs w:val="24"/>
          <w:lang w:val="sr-Latn-BA" w:eastAsia="bs-Latn-BA"/>
        </w:rPr>
        <w:t>3.2.</w:t>
      </w:r>
      <w:r w:rsidR="006645D6">
        <w:rPr>
          <w:rFonts w:ascii="Times New Roman" w:eastAsia="Times New Roman" w:hAnsi="Times New Roman" w:cs="Times New Roman"/>
          <w:bCs/>
          <w:sz w:val="24"/>
          <w:szCs w:val="24"/>
          <w:lang w:val="sr-Latn-BA" w:eastAsia="bs-Latn-BA"/>
        </w:rPr>
        <w:tab/>
      </w:r>
      <w:r w:rsidRPr="0008480B">
        <w:rPr>
          <w:rFonts w:ascii="Times New Roman" w:eastAsia="Times New Roman" w:hAnsi="Times New Roman" w:cs="Times New Roman"/>
          <w:bCs/>
          <w:iCs/>
          <w:sz w:val="24"/>
          <w:szCs w:val="24"/>
          <w:lang w:val="sr-Latn-BA" w:eastAsia="bs-Latn-BA"/>
        </w:rPr>
        <w:t>Назив:</w:t>
      </w:r>
    </w:p>
    <w:p w:rsidR="003B7D53" w:rsidRPr="0008480B" w:rsidRDefault="006645D6" w:rsidP="003B7D53">
      <w:pPr>
        <w:shd w:val="clear" w:color="auto" w:fill="FFFFFF"/>
        <w:spacing w:before="100" w:beforeAutospacing="1" w:after="100" w:afterAutospacing="1" w:line="240" w:lineRule="auto"/>
        <w:jc w:val="both"/>
        <w:rPr>
          <w:rFonts w:ascii="Times New Roman" w:eastAsia="Times New Roman" w:hAnsi="Times New Roman" w:cs="Times New Roman"/>
          <w:b/>
          <w:bCs/>
          <w:i/>
          <w:iCs/>
          <w:sz w:val="24"/>
          <w:szCs w:val="24"/>
          <w:lang w:val="sr-Latn-BA" w:eastAsia="bs-Latn-BA"/>
        </w:rPr>
      </w:pPr>
      <w:sdt>
        <w:sdtPr>
          <w:rPr>
            <w:rFonts w:ascii="Times New Roman" w:hAnsi="Times New Roman" w:cs="Times New Roman"/>
            <w:lang w:val="sr-Latn-BA"/>
          </w:rPr>
          <w:id w:val="-1872211158"/>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sidRPr="0008480B">
        <w:rPr>
          <w:rFonts w:ascii="Times New Roman" w:eastAsia="Times New Roman" w:hAnsi="Times New Roman" w:cs="Times New Roman"/>
          <w:sz w:val="24"/>
          <w:szCs w:val="24"/>
          <w:lang w:val="sr-Latn-BA" w:eastAsia="bs-Latn-BA"/>
        </w:rPr>
        <w:t xml:space="preserve"> </w:t>
      </w:r>
      <w:r>
        <w:rPr>
          <w:rFonts w:ascii="Times New Roman" w:eastAsia="Times New Roman" w:hAnsi="Times New Roman" w:cs="Times New Roman"/>
          <w:sz w:val="24"/>
          <w:szCs w:val="24"/>
          <w:lang w:val="sr-Latn-BA" w:eastAsia="bs-Latn-BA"/>
        </w:rPr>
        <w:tab/>
      </w:r>
      <w:r w:rsidR="003B7D53" w:rsidRPr="0008480B">
        <w:rPr>
          <w:rFonts w:ascii="Times New Roman" w:eastAsia="Times New Roman" w:hAnsi="Times New Roman" w:cs="Times New Roman"/>
          <w:sz w:val="24"/>
          <w:szCs w:val="24"/>
          <w:lang w:val="sr-Latn-BA" w:eastAsia="bs-Latn-BA"/>
        </w:rPr>
        <w:t>традиционално се користи за означивање специфичног производа</w:t>
      </w:r>
    </w:p>
    <w:p w:rsidR="003B7D53" w:rsidRPr="0008480B" w:rsidRDefault="006645D6"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sdt>
        <w:sdtPr>
          <w:rPr>
            <w:rFonts w:ascii="Times New Roman" w:hAnsi="Times New Roman" w:cs="Times New Roman"/>
            <w:lang w:val="sr-Latn-BA"/>
          </w:rPr>
          <w:id w:val="421836686"/>
          <w14:checkbox>
            <w14:checked w14:val="0"/>
            <w14:checkedState w14:val="2612" w14:font="MS Mincho"/>
            <w14:uncheckedState w14:val="2610" w14:font="MS Mincho"/>
          </w14:checkbox>
        </w:sdtPr>
        <w:sdtContent>
          <w:r>
            <w:rPr>
              <w:rFonts w:ascii="MS Mincho" w:eastAsia="MS Mincho" w:hAnsi="MS Mincho" w:cs="Times New Roman" w:hint="eastAsia"/>
              <w:lang w:val="en-US"/>
            </w:rPr>
            <w:t>☐</w:t>
          </w:r>
        </w:sdtContent>
      </w:sdt>
      <w:r w:rsidRPr="0008480B">
        <w:rPr>
          <w:rFonts w:ascii="Times New Roman" w:eastAsia="Times New Roman" w:hAnsi="Times New Roman" w:cs="Times New Roman"/>
          <w:sz w:val="24"/>
          <w:szCs w:val="24"/>
          <w:lang w:val="sr-Latn-BA" w:eastAsia="bs-Latn-BA"/>
        </w:rPr>
        <w:t xml:space="preserve"> </w:t>
      </w:r>
      <w:r>
        <w:rPr>
          <w:rFonts w:ascii="Times New Roman" w:eastAsia="Times New Roman" w:hAnsi="Times New Roman" w:cs="Times New Roman"/>
          <w:sz w:val="24"/>
          <w:szCs w:val="24"/>
          <w:lang w:val="sr-Latn-BA" w:eastAsia="bs-Latn-BA"/>
        </w:rPr>
        <w:tab/>
      </w:r>
      <w:r w:rsidR="003B7D53" w:rsidRPr="0008480B">
        <w:rPr>
          <w:rFonts w:ascii="Times New Roman" w:eastAsia="Times New Roman" w:hAnsi="Times New Roman" w:cs="Times New Roman"/>
          <w:sz w:val="24"/>
          <w:szCs w:val="24"/>
          <w:lang w:val="sr-Latn-BA" w:eastAsia="bs-Latn-BA"/>
        </w:rPr>
        <w:t>описује традиционална својства или специфична својства производа</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r w:rsidRPr="0008480B">
        <w:rPr>
          <w:rFonts w:ascii="Times New Roman" w:eastAsia="Times New Roman" w:hAnsi="Times New Roman" w:cs="Times New Roman"/>
          <w:sz w:val="24"/>
          <w:szCs w:val="24"/>
          <w:lang w:val="sr-Latn-BA" w:eastAsia="bs-Latn-BA"/>
        </w:rPr>
        <w:t>[Наведите објашњење]</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val="sr-Latn-BA" w:eastAsia="bs-Latn-BA"/>
        </w:rPr>
      </w:pPr>
      <w:r w:rsidRPr="0008480B">
        <w:rPr>
          <w:rFonts w:ascii="Times New Roman" w:eastAsia="Times New Roman" w:hAnsi="Times New Roman" w:cs="Times New Roman"/>
          <w:b/>
          <w:bCs/>
          <w:sz w:val="24"/>
          <w:szCs w:val="24"/>
          <w:lang w:val="sr-Latn-BA" w:eastAsia="bs-Latn-BA"/>
        </w:rPr>
        <w:t>4.</w:t>
      </w:r>
      <w:r w:rsidR="006645D6">
        <w:rPr>
          <w:rFonts w:ascii="Times New Roman" w:eastAsia="Times New Roman" w:hAnsi="Times New Roman" w:cs="Times New Roman"/>
          <w:b/>
          <w:bCs/>
          <w:sz w:val="24"/>
          <w:szCs w:val="24"/>
          <w:lang w:val="sr-Latn-BA" w:eastAsia="bs-Latn-BA"/>
        </w:rPr>
        <w:tab/>
      </w:r>
      <w:r w:rsidRPr="0008480B">
        <w:rPr>
          <w:rFonts w:ascii="Times New Roman" w:eastAsia="Times New Roman" w:hAnsi="Times New Roman" w:cs="Times New Roman"/>
          <w:b/>
          <w:bCs/>
          <w:sz w:val="24"/>
          <w:szCs w:val="24"/>
          <w:lang w:val="sr-Latn-BA" w:eastAsia="bs-Latn-BA"/>
        </w:rPr>
        <w:t>Опис</w:t>
      </w:r>
    </w:p>
    <w:p w:rsidR="003B7D53" w:rsidRPr="0008480B" w:rsidRDefault="003B7D53" w:rsidP="006645D6">
      <w:pPr>
        <w:shd w:val="clear" w:color="auto" w:fill="FFFFFF"/>
        <w:spacing w:before="100" w:beforeAutospacing="1" w:after="100" w:afterAutospacing="1" w:line="240" w:lineRule="auto"/>
        <w:ind w:left="705" w:hanging="705"/>
        <w:jc w:val="both"/>
        <w:rPr>
          <w:rFonts w:ascii="Times New Roman" w:eastAsia="Times New Roman" w:hAnsi="Times New Roman" w:cs="Times New Roman"/>
          <w:bCs/>
          <w:sz w:val="24"/>
          <w:szCs w:val="24"/>
          <w:lang w:val="sr-Latn-BA" w:eastAsia="bs-Latn-BA"/>
        </w:rPr>
      </w:pPr>
      <w:r w:rsidRPr="0008480B">
        <w:rPr>
          <w:rFonts w:ascii="Times New Roman" w:eastAsia="Times New Roman" w:hAnsi="Times New Roman" w:cs="Times New Roman"/>
          <w:bCs/>
          <w:sz w:val="24"/>
          <w:szCs w:val="24"/>
          <w:lang w:val="sr-Latn-BA" w:eastAsia="bs-Latn-BA"/>
        </w:rPr>
        <w:t>4.1.</w:t>
      </w:r>
      <w:r w:rsidR="006645D6">
        <w:rPr>
          <w:rFonts w:ascii="Times New Roman" w:eastAsia="Times New Roman" w:hAnsi="Times New Roman" w:cs="Times New Roman"/>
          <w:bCs/>
          <w:sz w:val="24"/>
          <w:szCs w:val="24"/>
          <w:lang w:val="sr-Latn-BA" w:eastAsia="bs-Latn-BA"/>
        </w:rPr>
        <w:tab/>
      </w:r>
      <w:r w:rsidRPr="0008480B">
        <w:rPr>
          <w:rFonts w:ascii="Times New Roman" w:eastAsia="Times New Roman" w:hAnsi="Times New Roman" w:cs="Times New Roman"/>
          <w:bCs/>
          <w:iCs/>
          <w:sz w:val="24"/>
          <w:szCs w:val="24"/>
          <w:lang w:val="sr-Latn-BA" w:eastAsia="bs-Latn-BA"/>
        </w:rPr>
        <w:t xml:space="preserve">Опис производа на који се односи назив из тачке 1, укључујући његова главна физикална, хемијска, микробиолошка и органолептичка својства која доказују његов специфичан карактер </w:t>
      </w:r>
    </w:p>
    <w:p w:rsidR="003B7D53" w:rsidRPr="0008480B" w:rsidRDefault="003B7D53" w:rsidP="006645D6">
      <w:pPr>
        <w:shd w:val="clear" w:color="auto" w:fill="FFFFFF"/>
        <w:tabs>
          <w:tab w:val="left" w:pos="1384"/>
        </w:tabs>
        <w:spacing w:before="100" w:beforeAutospacing="1" w:after="100" w:afterAutospacing="1" w:line="240" w:lineRule="auto"/>
        <w:jc w:val="both"/>
        <w:rPr>
          <w:rFonts w:ascii="Times New Roman" w:eastAsia="Times New Roman" w:hAnsi="Times New Roman" w:cs="Times New Roman"/>
          <w:sz w:val="24"/>
          <w:szCs w:val="24"/>
          <w:lang w:val="sr-Latn-BA" w:eastAsia="bs-Latn-BA"/>
        </w:rPr>
      </w:pPr>
    </w:p>
    <w:p w:rsidR="003B7D53" w:rsidRPr="0008480B" w:rsidRDefault="003B7D53" w:rsidP="006645D6">
      <w:pPr>
        <w:shd w:val="clear" w:color="auto" w:fill="FFFFFF"/>
        <w:spacing w:before="100" w:beforeAutospacing="1" w:after="100" w:afterAutospacing="1" w:line="240" w:lineRule="auto"/>
        <w:ind w:left="705" w:hanging="705"/>
        <w:jc w:val="both"/>
        <w:rPr>
          <w:rFonts w:ascii="Times New Roman" w:eastAsia="Times New Roman" w:hAnsi="Times New Roman" w:cs="Times New Roman"/>
          <w:bCs/>
          <w:sz w:val="24"/>
          <w:szCs w:val="24"/>
          <w:lang w:val="sr-Latn-BA" w:eastAsia="bs-Latn-BA"/>
        </w:rPr>
      </w:pPr>
      <w:r w:rsidRPr="0008480B">
        <w:rPr>
          <w:rFonts w:ascii="Times New Roman" w:eastAsia="Times New Roman" w:hAnsi="Times New Roman" w:cs="Times New Roman"/>
          <w:bCs/>
          <w:sz w:val="24"/>
          <w:szCs w:val="24"/>
          <w:lang w:val="sr-Latn-BA" w:eastAsia="bs-Latn-BA"/>
        </w:rPr>
        <w:t>4.2.</w:t>
      </w:r>
      <w:r w:rsidR="006645D6">
        <w:rPr>
          <w:rFonts w:ascii="Times New Roman" w:eastAsia="Times New Roman" w:hAnsi="Times New Roman" w:cs="Times New Roman"/>
          <w:bCs/>
          <w:sz w:val="24"/>
          <w:szCs w:val="24"/>
          <w:lang w:val="sr-Latn-BA" w:eastAsia="bs-Latn-BA"/>
        </w:rPr>
        <w:tab/>
      </w:r>
      <w:r w:rsidRPr="0008480B">
        <w:rPr>
          <w:rFonts w:ascii="Times New Roman" w:eastAsia="Times New Roman" w:hAnsi="Times New Roman" w:cs="Times New Roman"/>
          <w:bCs/>
          <w:iCs/>
          <w:sz w:val="24"/>
          <w:szCs w:val="24"/>
          <w:lang w:val="sr-Latn-BA" w:eastAsia="bs-Latn-BA"/>
        </w:rPr>
        <w:t xml:space="preserve">Опис методе производње производа на који се односи назив из тачке 1. укључујући, гдје је то прикладно, природу и својства употријебљених сировина или састојака и методу припреме производа </w:t>
      </w: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Latn-BA" w:eastAsia="bs-Latn-BA"/>
        </w:rPr>
      </w:pPr>
    </w:p>
    <w:p w:rsidR="003B7D53" w:rsidRPr="0008480B" w:rsidRDefault="003B7D53" w:rsidP="003B7D53">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val="sr-Latn-BA" w:eastAsia="bs-Latn-BA"/>
        </w:rPr>
      </w:pPr>
      <w:r w:rsidRPr="0008480B">
        <w:rPr>
          <w:rFonts w:ascii="Times New Roman" w:eastAsia="Times New Roman" w:hAnsi="Times New Roman" w:cs="Times New Roman"/>
          <w:bCs/>
          <w:sz w:val="24"/>
          <w:szCs w:val="24"/>
          <w:lang w:val="sr-Latn-BA" w:eastAsia="bs-Latn-BA"/>
        </w:rPr>
        <w:lastRenderedPageBreak/>
        <w:t>4.3.</w:t>
      </w:r>
      <w:r w:rsidR="006645D6">
        <w:rPr>
          <w:rFonts w:ascii="Times New Roman" w:eastAsia="Times New Roman" w:hAnsi="Times New Roman" w:cs="Times New Roman"/>
          <w:bCs/>
          <w:sz w:val="24"/>
          <w:szCs w:val="24"/>
          <w:lang w:val="sr-Latn-BA" w:eastAsia="bs-Latn-BA"/>
        </w:rPr>
        <w:tab/>
      </w:r>
      <w:r w:rsidRPr="0008480B">
        <w:rPr>
          <w:rFonts w:ascii="Times New Roman" w:eastAsia="Times New Roman" w:hAnsi="Times New Roman" w:cs="Times New Roman"/>
          <w:bCs/>
          <w:iCs/>
          <w:sz w:val="24"/>
          <w:szCs w:val="24"/>
          <w:lang w:val="sr-Latn-BA" w:eastAsia="bs-Latn-BA"/>
        </w:rPr>
        <w:t xml:space="preserve">Опис кључних елемената који одређују традиционална својства производа </w:t>
      </w:r>
    </w:p>
    <w:p w:rsidR="003B7D53" w:rsidRPr="0008480B" w:rsidRDefault="003B7D53" w:rsidP="003B7D53">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sr-Latn-BA"/>
        </w:rPr>
      </w:pPr>
    </w:p>
    <w:p w:rsidR="003B7D53" w:rsidRPr="0008480B" w:rsidRDefault="003B7D53" w:rsidP="003B7D53">
      <w:pPr>
        <w:pStyle w:val="Normalno1"/>
        <w:jc w:val="both"/>
        <w:rPr>
          <w:sz w:val="18"/>
          <w:szCs w:val="18"/>
          <w:lang w:val="sr-Latn-BA"/>
        </w:rPr>
      </w:pPr>
      <w:r w:rsidRPr="0008480B">
        <w:rPr>
          <w:sz w:val="18"/>
          <w:szCs w:val="18"/>
          <w:lang w:val="sr-Latn-BA"/>
        </w:rPr>
        <w:t xml:space="preserve">У опису производа као гарантовано традиционалног специјалитета из члана 26. став (1) тачке б) овог правилника наводе се само својства потребна за идентификацију производа </w:t>
      </w:r>
      <w:bookmarkStart w:id="0" w:name="_GoBack"/>
      <w:bookmarkEnd w:id="0"/>
      <w:r w:rsidRPr="0008480B">
        <w:rPr>
          <w:sz w:val="18"/>
          <w:szCs w:val="18"/>
          <w:lang w:val="sr-Latn-BA"/>
        </w:rPr>
        <w:t>и његових специфичних својстава. У њему се не понављају опште обавезе, посебно не техничке карактеристике својствене свим производима тог типа ни припадајући обавезни правни захтјеви.</w:t>
      </w:r>
    </w:p>
    <w:p w:rsidR="003B7D53" w:rsidRPr="0008480B" w:rsidRDefault="003B7D53" w:rsidP="003B7D53">
      <w:pPr>
        <w:pStyle w:val="Normalno1"/>
        <w:jc w:val="both"/>
        <w:rPr>
          <w:sz w:val="18"/>
          <w:szCs w:val="18"/>
          <w:lang w:val="sr-Latn-BA"/>
        </w:rPr>
      </w:pPr>
      <w:r w:rsidRPr="0008480B">
        <w:rPr>
          <w:sz w:val="18"/>
          <w:szCs w:val="18"/>
          <w:lang w:val="sr-Latn-BA"/>
        </w:rPr>
        <w:t xml:space="preserve">Опис методе производње из члана 26. став (1) тачке </w:t>
      </w:r>
      <w:r>
        <w:rPr>
          <w:sz w:val="18"/>
          <w:szCs w:val="18"/>
          <w:lang w:val="sr-Cyrl-BA"/>
        </w:rPr>
        <w:t>ц</w:t>
      </w:r>
      <w:r w:rsidRPr="0008480B">
        <w:rPr>
          <w:sz w:val="18"/>
          <w:szCs w:val="18"/>
          <w:lang w:val="sr-Latn-BA"/>
        </w:rPr>
        <w:t>) овог правилника односи се само на методу производње која се тренутно примјењује. Традиционални поступци наводе се само ако се још увијек примјењују. Описује се само метода која је потребна за добијање посебног производа, на начин који омогућава репродукцију производа било гдје.</w:t>
      </w:r>
    </w:p>
    <w:p w:rsidR="003B7D53" w:rsidRPr="0008480B" w:rsidRDefault="003B7D53" w:rsidP="003B7D53">
      <w:pPr>
        <w:pStyle w:val="Normalno1"/>
        <w:jc w:val="both"/>
        <w:rPr>
          <w:sz w:val="18"/>
          <w:szCs w:val="18"/>
          <w:lang w:val="sr-Latn-BA"/>
        </w:rPr>
      </w:pPr>
      <w:r w:rsidRPr="0008480B">
        <w:rPr>
          <w:sz w:val="18"/>
          <w:szCs w:val="18"/>
          <w:lang w:val="sr-Latn-BA"/>
        </w:rPr>
        <w:t>Кључни елементи који доказују традиционални карактер производа укључују главне елементе који су остали непромијењени, са прецизним и добро утемељеним упућивањима.</w:t>
      </w:r>
    </w:p>
    <w:p w:rsidR="00802F9C" w:rsidRDefault="00802F9C"/>
    <w:sectPr w:rsidR="00802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EUAlbertina">
    <w:altName w:val="Arial"/>
    <w:panose1 w:val="00000000000000000000"/>
    <w:charset w:val="00"/>
    <w:family w:val="roman"/>
    <w:notTrueType/>
    <w:pitch w:val="default"/>
    <w:sig w:usb0="00000001"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AE8"/>
    <w:multiLevelType w:val="hybridMultilevel"/>
    <w:tmpl w:val="D20817A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53"/>
    <w:rsid w:val="003B7D53"/>
    <w:rsid w:val="006645D6"/>
    <w:rsid w:val="00802F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B7D53"/>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customStyle="1" w:styleId="Default">
    <w:name w:val="Default"/>
    <w:rsid w:val="003B7D53"/>
    <w:pPr>
      <w:autoSpaceDE w:val="0"/>
      <w:autoSpaceDN w:val="0"/>
      <w:adjustRightInd w:val="0"/>
      <w:spacing w:after="0" w:line="240" w:lineRule="auto"/>
    </w:pPr>
    <w:rPr>
      <w:rFonts w:ascii="EUAlbertina" w:hAnsi="EUAlbertina" w:cs="EUAlbertina"/>
      <w:color w:val="000000"/>
      <w:sz w:val="24"/>
      <w:szCs w:val="24"/>
      <w:lang w:val="hr-HR"/>
    </w:rPr>
  </w:style>
  <w:style w:type="paragraph" w:customStyle="1" w:styleId="Normalno1">
    <w:name w:val="Normalno1"/>
    <w:basedOn w:val="Normalno"/>
    <w:rsid w:val="003B7D5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ubalonu">
    <w:name w:val="Balloon Text"/>
    <w:basedOn w:val="Normalno"/>
    <w:link w:val="TekstubalonuZnak"/>
    <w:uiPriority w:val="99"/>
    <w:semiHidden/>
    <w:unhideWhenUsed/>
    <w:rsid w:val="006645D6"/>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6645D6"/>
    <w:rPr>
      <w:rFonts w:ascii="Tahoma" w:hAnsi="Tahoma" w:cs="Tahoma"/>
      <w:sz w:val="16"/>
      <w:szCs w:val="16"/>
    </w:rPr>
  </w:style>
  <w:style w:type="paragraph" w:styleId="Paragrafspiska">
    <w:name w:val="List Paragraph"/>
    <w:basedOn w:val="Normalno"/>
    <w:uiPriority w:val="34"/>
    <w:qFormat/>
    <w:rsid w:val="00664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3B7D53"/>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customStyle="1" w:styleId="Default">
    <w:name w:val="Default"/>
    <w:rsid w:val="003B7D53"/>
    <w:pPr>
      <w:autoSpaceDE w:val="0"/>
      <w:autoSpaceDN w:val="0"/>
      <w:adjustRightInd w:val="0"/>
      <w:spacing w:after="0" w:line="240" w:lineRule="auto"/>
    </w:pPr>
    <w:rPr>
      <w:rFonts w:ascii="EUAlbertina" w:hAnsi="EUAlbertina" w:cs="EUAlbertina"/>
      <w:color w:val="000000"/>
      <w:sz w:val="24"/>
      <w:szCs w:val="24"/>
      <w:lang w:val="hr-HR"/>
    </w:rPr>
  </w:style>
  <w:style w:type="paragraph" w:customStyle="1" w:styleId="Normalno1">
    <w:name w:val="Normalno1"/>
    <w:basedOn w:val="Normalno"/>
    <w:rsid w:val="003B7D5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ubalonu">
    <w:name w:val="Balloon Text"/>
    <w:basedOn w:val="Normalno"/>
    <w:link w:val="TekstubalonuZnak"/>
    <w:uiPriority w:val="99"/>
    <w:semiHidden/>
    <w:unhideWhenUsed/>
    <w:rsid w:val="006645D6"/>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6645D6"/>
    <w:rPr>
      <w:rFonts w:ascii="Tahoma" w:hAnsi="Tahoma" w:cs="Tahoma"/>
      <w:sz w:val="16"/>
      <w:szCs w:val="16"/>
    </w:rPr>
  </w:style>
  <w:style w:type="paragraph" w:styleId="Paragrafspiska">
    <w:name w:val="List Paragraph"/>
    <w:basedOn w:val="Normalno"/>
    <w:uiPriority w:val="34"/>
    <w:qFormat/>
    <w:rsid w:val="00664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dc:creator>
  <cp:keywords/>
  <dc:description/>
  <cp:lastModifiedBy>ademir</cp:lastModifiedBy>
  <cp:revision>2</cp:revision>
  <dcterms:created xsi:type="dcterms:W3CDTF">2018-12-26T13:19:00Z</dcterms:created>
  <dcterms:modified xsi:type="dcterms:W3CDTF">2018-12-26T14:15:00Z</dcterms:modified>
</cp:coreProperties>
</file>